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2022年度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忻州市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新闻专业中级职称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评审申报材料填报装订及送审说明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</w:rPr>
        <w:t>具体材料内容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分装订材料和不装订材料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2部分</w:t>
      </w:r>
      <w:r>
        <w:rPr>
          <w:rFonts w:hint="eastAsia" w:ascii="黑体" w:hAnsi="黑体" w:eastAsia="黑体" w:cs="黑体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5"/>
        <w:jc w:val="left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1、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" w:eastAsia="zh-CN"/>
        </w:rPr>
        <w:t>装订材料（统一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A4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" w:eastAsia="zh-CN"/>
        </w:rPr>
        <w:t>复印，一式八份）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1）</w:t>
      </w:r>
      <w:r>
        <w:rPr>
          <w:rFonts w:hint="eastAsia" w:ascii="仿宋_GB2312" w:hAnsi="仿宋_GB2312" w:eastAsia="仿宋_GB2312" w:cs="仿宋_GB2312"/>
          <w:sz w:val="32"/>
          <w:szCs w:val="32"/>
        </w:rPr>
        <w:t>主管部门（县、市、区人社部门）出具的推荐意见函；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2）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单位出具的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推荐</w:t>
      </w:r>
      <w:r>
        <w:rPr>
          <w:rFonts w:hint="eastAsia" w:ascii="仿宋_GB2312" w:hAnsi="仿宋_GB2312" w:eastAsia="仿宋_GB2312" w:cs="仿宋_GB2312"/>
          <w:sz w:val="32"/>
          <w:szCs w:val="32"/>
        </w:rPr>
        <w:t>意见；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专业技术职务任职资格申报材料评议意见表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专业技术人员任职资格“三次公示”结果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报告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新闻记者证复印件；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毕业证、</w:t>
      </w:r>
      <w:r>
        <w:rPr>
          <w:rFonts w:hint="eastAsia" w:ascii="仿宋_GB2312" w:hAnsi="仿宋_GB2312" w:eastAsia="仿宋_GB2312" w:cs="仿宋_GB2312"/>
          <w:sz w:val="32"/>
          <w:szCs w:val="32"/>
        </w:rPr>
        <w:t>学信网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《教育部</w:t>
      </w:r>
      <w:r>
        <w:rPr>
          <w:rFonts w:hint="eastAsia" w:ascii="仿宋_GB2312" w:hAnsi="仿宋_GB2312" w:eastAsia="仿宋_GB2312" w:cs="仿宋_GB2312"/>
          <w:sz w:val="32"/>
          <w:szCs w:val="32"/>
        </w:rPr>
        <w:t>学历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证书电子注册备案表》</w:t>
      </w:r>
      <w:r>
        <w:rPr>
          <w:rFonts w:hint="eastAsia" w:ascii="仿宋_GB2312" w:hAnsi="仿宋_GB2312" w:eastAsia="仿宋_GB2312" w:cs="仿宋_GB2312"/>
          <w:sz w:val="32"/>
          <w:szCs w:val="32"/>
        </w:rPr>
        <w:t>、任职资格证、聘任证、继续教育证书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复印件</w:t>
      </w: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;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7）</w:t>
      </w:r>
      <w:r>
        <w:rPr>
          <w:rFonts w:hint="eastAsia" w:ascii="仿宋_GB2312" w:hAnsi="仿宋_GB2312" w:eastAsia="仿宋_GB2312" w:cs="仿宋_GB2312"/>
          <w:sz w:val="32"/>
          <w:szCs w:val="32"/>
        </w:rPr>
        <w:t>发表论文著作（包括网上检索页）的复印件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，加盖单位人事印章（申报中级提供）；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8）5件</w:t>
      </w:r>
      <w:r>
        <w:rPr>
          <w:rFonts w:hint="eastAsia" w:ascii="仿宋_GB2312" w:hAnsi="仿宋_GB2312" w:eastAsia="仿宋_GB2312" w:cs="仿宋_GB2312"/>
          <w:sz w:val="32"/>
          <w:szCs w:val="32"/>
        </w:rPr>
        <w:t>任职期间内发表或编辑制作的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新闻</w:t>
      </w:r>
      <w:r>
        <w:rPr>
          <w:rFonts w:hint="eastAsia" w:ascii="仿宋_GB2312" w:hAnsi="仿宋_GB2312" w:eastAsia="仿宋_GB2312" w:cs="仿宋_GB2312"/>
          <w:sz w:val="32"/>
          <w:szCs w:val="32"/>
        </w:rPr>
        <w:t>作品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、策划的栏目节目版面、制订的宣传报道方案、创作的新媒体产品等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新闻采编代表作（推荐单位盖章）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9）专业技术工作成绩（推荐单位出具，主管部门盖章）；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10）</w:t>
      </w:r>
      <w:r>
        <w:rPr>
          <w:rFonts w:hint="eastAsia" w:ascii="仿宋_GB2312" w:hAnsi="仿宋_GB2312" w:eastAsia="仿宋_GB2312" w:cs="仿宋_GB2312"/>
          <w:sz w:val="32"/>
          <w:szCs w:val="32"/>
        </w:rPr>
        <w:t>获奖证书、获奖作品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复印件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（单位、主管部门盖章）</w:t>
      </w: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;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《山西省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专业技术人员考核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登记表》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</w:rPr>
        <w:t>忻州市计划生育情况审核备案表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13）</w:t>
      </w:r>
      <w:r>
        <w:rPr>
          <w:rFonts w:hint="eastAsia" w:ascii="仿宋_GB2312" w:hAnsi="仿宋_GB2312" w:eastAsia="仿宋_GB2312" w:cs="仿宋_GB2312"/>
          <w:sz w:val="32"/>
          <w:szCs w:val="32"/>
        </w:rPr>
        <w:t>本人获得助理资格职务的评审表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（申报中级提供）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企业人员须提</w:t>
      </w:r>
      <w:r>
        <w:rPr>
          <w:rFonts w:hint="eastAsia" w:ascii="仿宋_GB2312" w:hAnsi="仿宋_GB2312" w:eastAsia="仿宋_GB2312" w:cs="仿宋_GB2312"/>
          <w:sz w:val="32"/>
          <w:szCs w:val="32"/>
        </w:rPr>
        <w:t>供已签订的有效《劳动合同》和交纳相应的社会保险复印件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3" w:firstLineChars="200"/>
        <w:jc w:val="left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" w:eastAsia="zh-CN"/>
        </w:rPr>
        <w:t>2、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不装订材料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" w:eastAsia="zh-CN"/>
        </w:rPr>
        <w:t>（统一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A4规格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" w:eastAsia="zh-CN"/>
        </w:rPr>
        <w:t>，特别标注除外）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</w:rPr>
        <w:t>山西省专业技术职称申报评审表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一式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份；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专业技术工作总结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A3打印，</w:t>
      </w:r>
      <w:r>
        <w:rPr>
          <w:rFonts w:hint="eastAsia" w:ascii="仿宋_GB2312" w:hAnsi="仿宋_GB2312" w:eastAsia="仿宋_GB2312" w:cs="仿宋_GB2312"/>
          <w:sz w:val="32"/>
          <w:szCs w:val="32"/>
        </w:rPr>
        <w:t>一式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份；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（17）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新闻采编</w:t>
      </w:r>
      <w:r>
        <w:rPr>
          <w:rFonts w:hint="eastAsia" w:ascii="仿宋_GB2312" w:hAnsi="仿宋_GB2312" w:eastAsia="仿宋_GB2312" w:cs="仿宋_GB2312"/>
          <w:sz w:val="32"/>
          <w:szCs w:val="32"/>
        </w:rPr>
        <w:t>代表作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A3打印，</w:t>
      </w:r>
      <w:r>
        <w:rPr>
          <w:rFonts w:hint="eastAsia" w:ascii="仿宋_GB2312" w:hAnsi="仿宋_GB2312" w:eastAsia="仿宋_GB2312" w:cs="仿宋_GB2312"/>
          <w:sz w:val="32"/>
          <w:szCs w:val="32"/>
        </w:rPr>
        <w:t>一式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份；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《忻州市记者（编辑）任职资格综合考评表》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（加盖单位、主管部门、县级人社部门公章）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份及电子版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）《忻州市新闻系列专业技术职称审核备案表》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份及电子版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20）《忻州市中（初级）职称评审材料汇总一览表》一</w:t>
      </w:r>
      <w:r>
        <w:rPr>
          <w:rFonts w:hint="eastAsia" w:ascii="仿宋_GB2312" w:hAnsi="仿宋_GB2312" w:eastAsia="仿宋_GB2312" w:cs="仿宋_GB2312"/>
          <w:sz w:val="32"/>
          <w:szCs w:val="32"/>
        </w:rPr>
        <w:t>份及电子版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sz w:val="32"/>
          <w:szCs w:val="32"/>
        </w:rPr>
        <w:t>、用人单位推荐意见及“三公示”证明材料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用人单位推荐意见（明确推荐人选产生方式、申报人具备的资格条件及公示情况等内容）和“三公示”证明材料（应提供对评审标准条件、个人申报材料、民主评议意见等进行公示的证明材料），由用人单位人事部门负责人和用人单位行政负责人签字、加盖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sz w:val="32"/>
          <w:szCs w:val="32"/>
        </w:rPr>
        <w:t>、申报评审表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《山西省专业技术职称申报评审表》（以下简称《评审表》）一式5份，A4纸正反两面打印，无线胶装。贴照片。各项栏目内容填写一定要真实、准确、规范，单位意见等各项手续完备、明确，不得有空栏，无情况填写“无”。如有续页，需加盖用人单位人事（职改）部门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《评审表》不装入职称评审材料卷宗，也不在评审材料卷宗目录上填写。同时注意以下事项：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1.《评审表》封面的工作单位填记者证发放单位，“申报职称”和“现任职称”应为同一专业类别（或均为编辑，或均为记者）。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因岗位变动需变更专业类别，须本人提出申请并经用人单位人事部门同意（负责人签字、加盖公章），并附岗位变动的证明材料。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2.《评审表》“基本情况”“主要工作经历”等的时间，均须精确到月份。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3.《评审表》“个人总结”要对照《关于开展2022年度全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市新闻系列中初级职称</w:t>
      </w:r>
      <w:r>
        <w:rPr>
          <w:rFonts w:hint="eastAsia" w:ascii="仿宋_GB2312" w:hAnsi="仿宋_GB2312" w:eastAsia="仿宋_GB2312" w:cs="仿宋_GB2312"/>
          <w:sz w:val="32"/>
          <w:szCs w:val="32"/>
        </w:rPr>
        <w:t>评审工作的通知》（以下简称《通知》）中“申报评审条件”所列各项条件认真填写。一页填写不完可加页，所填内容均须填写在边框线以内。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4.《评审表》“推荐意见”的盖章处，必须完整填写年月日。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5.《评审表》中“基本情况”的“人事档案管理单位”如为公共就业和人才服务机构，须同时到该机构盖章。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6.《评审表》不要另外加装封面，封面不要改为有色纸。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四</w:t>
      </w:r>
      <w:r>
        <w:rPr>
          <w:rFonts w:hint="eastAsia" w:ascii="黑体" w:hAnsi="黑体" w:eastAsia="黑体" w:cs="黑体"/>
          <w:sz w:val="32"/>
          <w:szCs w:val="32"/>
        </w:rPr>
        <w:t>、专业技术工作总结和新闻采编代表作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专业技术工作总结指，本人在任现职以来的政治思想和从事新闻专业的业务总结报告，要对照《通知》中“申报评审条件”第（一）条、第（四）条、第（五）条、第（六）条、第（七）条、第（八）条等相关条件认真填写。字数不超过2000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新闻采编代表作指，取得现职称以来特别是近两年本人公开发表且与工作岗位相符,同时满足《通知》中“申报评审条件”第（四）条的新闻稿件、编排版面、摄影资料、音视频资料播出版文稿、节目策划案、融媒体产品等代表作品5篇（版、幅），须附推荐理由、作品概述（作品源起、创作过程、作品评价、社会影响、转用情况等），并附取得现职称以来主要新闻采编作品目录（注明刊播时间、标题、体裁、版面栏目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专业技术工作总结和新闻采编代表作中严禁出现个人信息，一律用“本人、本单位、本部门”等表示。加盖单位公章，不装入评审材料卷宗。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要求一式两份，A3纸单面打印，字体三号仿宋，行间距30磅，一页打印不完可续页，但每页内容均须在密封线以外5厘米排版。密封线离页面上边缘10厘米。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五</w:t>
      </w:r>
      <w:r>
        <w:rPr>
          <w:rFonts w:hint="eastAsia" w:ascii="黑体" w:hAnsi="黑体" w:eastAsia="黑体" w:cs="黑体"/>
          <w:sz w:val="32"/>
          <w:szCs w:val="32"/>
        </w:rPr>
        <w:t>、证书证件证明材料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报人所填报的反映本人职业资格、学历（学位）、资历、专业能力、业绩成果、学术水平、考核、继续教育等内容的证明材料均以原始证件、文件为准。包括新闻记者证（含“年度核验”页）、学历学位证书（第一、最高）、职称证书（现任、曾任）、聘任证书（现任、曾任）、各种获奖证书(表彰文件、原始发稿签批单)、论文（含检索网页）、继续教育证书（含参加马克思主义新闻观培训单位证明）、部校共建互聘交流证书等原件及复印件。省领导批示须提供复印件，任职期内（5年）各年度考核表须提供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各类证书证件证明材料的复印件一式两份，加目录，一律用A4纸按目录装订入《新闻系列中级职称任职资格评审材料》卷宗。每页均需加盖单位公章。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六、免冠照片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提交一寸红底免冠照片2张，背面注明单位、姓名。《评审表》上的照片和所交照片须为同底冲洗照片。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七、材料报送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上述申报纸质评审资料一律用牛皮纸档案袋装好。各单位的档案袋要统一标准，选用质量高的。档案袋内所装材料应为取得现职称后获得的各类业绩成果材料，取得现职称以前获得的各类业绩成果材料一律不得装入。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6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各单位需由本单位职称管理部门统一报送。报送人员持身份证、工作证（或单位介绍信），到忻州市长征街21号市委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院</w:t>
      </w:r>
      <w:r>
        <w:rPr>
          <w:rFonts w:hint="eastAsia" w:ascii="仿宋_GB2312" w:hAnsi="仿宋_GB2312" w:eastAsia="仿宋_GB2312" w:cs="仿宋_GB2312"/>
          <w:sz w:val="32"/>
          <w:szCs w:val="32"/>
        </w:rPr>
        <w:t>主楼42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7市委宣传部新闻科</w:t>
      </w:r>
      <w:r>
        <w:rPr>
          <w:rFonts w:hint="eastAsia" w:ascii="仿宋_GB2312" w:hAnsi="仿宋_GB2312" w:eastAsia="仿宋_GB2312" w:cs="仿宋_GB2312"/>
          <w:sz w:val="32"/>
          <w:szCs w:val="32"/>
        </w:rPr>
        <w:t>报送。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八、</w:t>
      </w:r>
      <w:r>
        <w:rPr>
          <w:rFonts w:hint="eastAsia" w:ascii="黑体" w:hAnsi="黑体" w:eastAsia="黑体" w:cs="黑体"/>
          <w:sz w:val="32"/>
          <w:szCs w:val="32"/>
        </w:rPr>
        <w:t>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1.关于业务咨询。在报送材料期间，如有业务问题需要咨询，须由各单位人事部门统一咨询，中评委办公室不受理个人咨询。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2.相关后续工作。评审结果在评审会议后将在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忻州市人力资源和社会保障局官</w:t>
      </w:r>
      <w:r>
        <w:rPr>
          <w:rFonts w:hint="eastAsia" w:ascii="仿宋_GB2312" w:hAnsi="仿宋_GB2312" w:eastAsia="仿宋_GB2312" w:cs="仿宋_GB2312"/>
          <w:sz w:val="32"/>
          <w:szCs w:val="32"/>
        </w:rPr>
        <w:t>网上公示。</w:t>
      </w:r>
    </w:p>
    <w:sectPr>
      <w:pgSz w:w="11906" w:h="16838"/>
      <w:pgMar w:top="1440" w:right="1531" w:bottom="1440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xZDM2NWUxMDU2MzdlNDUxZDFjNmU4ZmMxOTc2MDkifQ=="/>
  </w:docVars>
  <w:rsids>
    <w:rsidRoot w:val="668F4164"/>
    <w:rsid w:val="15FF6EE2"/>
    <w:rsid w:val="22A14F1C"/>
    <w:rsid w:val="23BC480B"/>
    <w:rsid w:val="2FC6CB06"/>
    <w:rsid w:val="3FFF4F32"/>
    <w:rsid w:val="44C702B9"/>
    <w:rsid w:val="4E2D7EA8"/>
    <w:rsid w:val="50783C7C"/>
    <w:rsid w:val="56D703E7"/>
    <w:rsid w:val="59DF08BF"/>
    <w:rsid w:val="5E5B18F1"/>
    <w:rsid w:val="5FBF4AA2"/>
    <w:rsid w:val="668F4164"/>
    <w:rsid w:val="678FC2F9"/>
    <w:rsid w:val="67F99702"/>
    <w:rsid w:val="750F2B56"/>
    <w:rsid w:val="75BF9951"/>
    <w:rsid w:val="77F970F4"/>
    <w:rsid w:val="7A7FA885"/>
    <w:rsid w:val="7F7C7DF0"/>
    <w:rsid w:val="7F87771B"/>
    <w:rsid w:val="7FB9544B"/>
    <w:rsid w:val="9937CCB8"/>
    <w:rsid w:val="9D6F985B"/>
    <w:rsid w:val="B16E3BC1"/>
    <w:rsid w:val="BABC08FA"/>
    <w:rsid w:val="BD677375"/>
    <w:rsid w:val="CEE813D7"/>
    <w:rsid w:val="DCCB7602"/>
    <w:rsid w:val="EFAC8FF6"/>
    <w:rsid w:val="F7DEBF81"/>
    <w:rsid w:val="F7FFF6CF"/>
    <w:rsid w:val="FF9DFFAB"/>
    <w:rsid w:val="FFDA535D"/>
    <w:rsid w:val="FFFE480D"/>
    <w:rsid w:val="FFFE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2404</Words>
  <Characters>2444</Characters>
  <Lines>0</Lines>
  <Paragraphs>0</Paragraphs>
  <TotalTime>4</TotalTime>
  <ScaleCrop>false</ScaleCrop>
  <LinksUpToDate>false</LinksUpToDate>
  <CharactersWithSpaces>2448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2022-10-13T16:58:00Z</dcterms:created>
  <dc:creator>Administrator</dc:creator>
  <cp:lastModifiedBy>Administrator</cp:lastModifiedBy>
  <dcterms:modified xsi:type="dcterms:W3CDTF">2022-10-14T10:26:31Z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C7E47D8A3695468DA576DC4FD60C606F</vt:lpwstr>
  </property>
</Properties>
</file>